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554B" w14:textId="77777777" w:rsidR="007703F6" w:rsidRDefault="007703F6" w:rsidP="007703F6">
      <w:r>
        <w:t>Cryoablation Using Liquid Nitrogen for Metastatic Lung</w:t>
      </w:r>
    </w:p>
    <w:p w14:paraId="5D0F1901" w14:textId="4E83CE93" w:rsidR="00B27000" w:rsidRDefault="007703F6" w:rsidP="007703F6">
      <w:r>
        <w:t>Cancers</w:t>
      </w:r>
    </w:p>
    <w:p w14:paraId="4BA36CB8" w14:textId="77777777" w:rsidR="007703F6" w:rsidRDefault="007703F6" w:rsidP="007703F6"/>
    <w:p w14:paraId="39CEF487" w14:textId="77777777" w:rsidR="007703F6" w:rsidRDefault="007703F6" w:rsidP="007703F6">
      <w:proofErr w:type="spellStart"/>
      <w:r>
        <w:t>Nomori</w:t>
      </w:r>
      <w:proofErr w:type="spellEnd"/>
      <w:r>
        <w:t xml:space="preserve"> H, Yamazaki I, Adachi T. Cryoablation Using Liquid Nitrogen for Metastatic Lung Cancers. Clin Oncol. </w:t>
      </w:r>
      <w:proofErr w:type="gramStart"/>
      <w:r>
        <w:t>2022;7:1932</w:t>
      </w:r>
      <w:proofErr w:type="gramEnd"/>
      <w:r>
        <w:t xml:space="preserve">. </w:t>
      </w:r>
    </w:p>
    <w:p w14:paraId="7D4F5872" w14:textId="77777777" w:rsidR="007703F6" w:rsidRDefault="007703F6" w:rsidP="007703F6"/>
    <w:p w14:paraId="0801BFC7" w14:textId="77777777" w:rsidR="007703F6" w:rsidRDefault="007703F6" w:rsidP="007703F6">
      <w:r>
        <w:t xml:space="preserve">Summary: </w:t>
      </w:r>
    </w:p>
    <w:p w14:paraId="11F23DBE" w14:textId="77777777" w:rsidR="00314E6D" w:rsidRDefault="00314E6D" w:rsidP="007703F6"/>
    <w:p w14:paraId="2E491687" w14:textId="3B2CB4D3" w:rsidR="0018015F" w:rsidRDefault="0078519C" w:rsidP="007703F6">
      <w:r>
        <w:t xml:space="preserve">Cryoablation with argon </w:t>
      </w:r>
      <w:r w:rsidR="00AB59FE">
        <w:t xml:space="preserve">has been used to treat </w:t>
      </w:r>
      <w:r>
        <w:t>tumors</w:t>
      </w:r>
      <w:r w:rsidR="00AB59FE">
        <w:t xml:space="preserve">, and recently, cryoablation with argon has been used to treat </w:t>
      </w:r>
      <w:r w:rsidR="008D59E7">
        <w:t>lung cancer</w:t>
      </w:r>
      <w:r w:rsidR="00104D73">
        <w:t xml:space="preserve">. </w:t>
      </w:r>
      <w:r w:rsidR="0018015F">
        <w:t>More recently, the FDA approved a device using liquid nitrogen for cryoablation. The device using liquid nitrogen is</w:t>
      </w:r>
      <w:r w:rsidR="00D73242">
        <w:t xml:space="preserve"> cheaper to use because it usually uses a single probe and liquid nitrogen is much cheaper than argon gas</w:t>
      </w:r>
      <w:r w:rsidR="00E43153">
        <w:t>.</w:t>
      </w:r>
    </w:p>
    <w:p w14:paraId="56D2826B" w14:textId="77777777" w:rsidR="00E43153" w:rsidRDefault="00E43153" w:rsidP="007703F6"/>
    <w:p w14:paraId="5D17ED96" w14:textId="7D4ADF25" w:rsidR="00314E6D" w:rsidRDefault="00E43153" w:rsidP="00F93CE7">
      <w:r>
        <w:t>Cryoablation using liquid nitrogen has recently been used for primary lung cancer, achieving satisfactory results</w:t>
      </w:r>
      <w:r w:rsidR="00A36E65">
        <w:t xml:space="preserve">. Metastatic lung cancers, which </w:t>
      </w:r>
      <w:r w:rsidR="00F93CE7">
        <w:t>are</w:t>
      </w:r>
      <w:r w:rsidR="001D7B39">
        <w:t xml:space="preserve"> generally associated with several tumors, often </w:t>
      </w:r>
      <w:proofErr w:type="gramStart"/>
      <w:r w:rsidR="001D7B39">
        <w:t>needs</w:t>
      </w:r>
      <w:proofErr w:type="gramEnd"/>
      <w:r w:rsidR="001D7B39">
        <w:t xml:space="preserve"> </w:t>
      </w:r>
      <w:r w:rsidR="00F93CE7">
        <w:t>several</w:t>
      </w:r>
      <w:r w:rsidR="001D7B39">
        <w:t xml:space="preserve"> cryoablations</w:t>
      </w:r>
      <w:r w:rsidR="000D7903">
        <w:t>. To date, there has been no report of treatment of metastatic lung cancer with cryoablation using liquid nitrogen.</w:t>
      </w:r>
      <w:r w:rsidR="00F93CE7">
        <w:t xml:space="preserve"> </w:t>
      </w:r>
      <w:r w:rsidR="00104D73">
        <w:t xml:space="preserve">This study aims to evaluate the use of cryoablation with liquid nitrogen </w:t>
      </w:r>
      <w:r w:rsidR="009B793C">
        <w:t xml:space="preserve">as a treatment for metastatic lung cancer and to </w:t>
      </w:r>
      <w:r w:rsidR="003907CE">
        <w:t xml:space="preserve">use the number of treated tumors to </w:t>
      </w:r>
      <w:r w:rsidR="009B793C">
        <w:t>assess preserved pulmonary function</w:t>
      </w:r>
      <w:r w:rsidR="003907CE">
        <w:t>.</w:t>
      </w:r>
    </w:p>
    <w:p w14:paraId="26330F86" w14:textId="77777777" w:rsidR="00314E6D" w:rsidRDefault="00314E6D" w:rsidP="007703F6"/>
    <w:p w14:paraId="65CDD312" w14:textId="75F5DE96" w:rsidR="00EE0B0D" w:rsidRDefault="001456A5" w:rsidP="007703F6">
      <w:r>
        <w:t xml:space="preserve">This retrospective, observational study of </w:t>
      </w:r>
      <w:r w:rsidR="007703F6">
        <w:t>68 patients with 121 metastatic lung tumors</w:t>
      </w:r>
      <w:r w:rsidR="00C16BC0">
        <w:t xml:space="preserve"> who</w:t>
      </w:r>
      <w:r w:rsidR="007703F6">
        <w:t xml:space="preserve"> were treated with cryoablation using the ProSense™ liquid nitrogen System between 2013 and 2019.</w:t>
      </w:r>
      <w:r w:rsidR="00EE0B0D">
        <w:t xml:space="preserve"> Each cryoablation was </w:t>
      </w:r>
      <w:r w:rsidR="009F4559">
        <w:t>generally 3 cycles of repeated freezing and thawing.</w:t>
      </w:r>
      <w:r w:rsidR="00BB6253">
        <w:t xml:space="preserve"> The 11 patients with metastases in both lungs</w:t>
      </w:r>
      <w:r w:rsidR="00C13B55">
        <w:t>, each side was treated separately. Follow-up was done at a median of 32 months.</w:t>
      </w:r>
      <w:r w:rsidR="00854AA0">
        <w:t xml:space="preserve"> With the guidance of a CT, the probe was able to access all 121 tumors.</w:t>
      </w:r>
    </w:p>
    <w:p w14:paraId="72A5C2F2" w14:textId="77777777" w:rsidR="009E2A44" w:rsidRDefault="009E2A44" w:rsidP="007703F6"/>
    <w:p w14:paraId="6AAB61E4" w14:textId="24D8F417" w:rsidR="009E2A44" w:rsidRDefault="009E2A44" w:rsidP="007703F6">
      <w:r>
        <w:t>Both primary and secondary outcomes were recorded. Local cont</w:t>
      </w:r>
      <w:r w:rsidR="00054CA2">
        <w:t xml:space="preserve">rol and incidence of </w:t>
      </w:r>
      <w:proofErr w:type="spellStart"/>
      <w:r w:rsidR="00054CA2">
        <w:t>pneumothrorax</w:t>
      </w:r>
      <w:proofErr w:type="spellEnd"/>
      <w:r w:rsidR="00054CA2">
        <w:t xml:space="preserve"> was the primary </w:t>
      </w:r>
      <w:r w:rsidR="00061160">
        <w:t>outcome</w:t>
      </w:r>
      <w:r w:rsidR="00D5091F">
        <w:t xml:space="preserve">. The </w:t>
      </w:r>
      <w:r w:rsidR="007946C1">
        <w:t xml:space="preserve">variance of </w:t>
      </w:r>
      <w:r w:rsidR="00D5091F">
        <w:t>preserved pulmonary function</w:t>
      </w:r>
      <w:r w:rsidR="007946C1">
        <w:t>, 6 months following cryoablation</w:t>
      </w:r>
      <w:r w:rsidR="00700546">
        <w:t>, was the secondary outcome.</w:t>
      </w:r>
      <w:r w:rsidR="00981F06">
        <w:t xml:space="preserve"> Complications resulting from treatment and </w:t>
      </w:r>
      <w:r w:rsidR="00BA35C9">
        <w:t>preserved pulmonary function were also asse</w:t>
      </w:r>
      <w:r w:rsidR="00DF7909">
        <w:t>s</w:t>
      </w:r>
      <w:r w:rsidR="00BA35C9">
        <w:t>sed.</w:t>
      </w:r>
    </w:p>
    <w:p w14:paraId="5542BE51" w14:textId="77777777" w:rsidR="00012FCC" w:rsidRDefault="00012FCC" w:rsidP="007703F6"/>
    <w:p w14:paraId="247141D7" w14:textId="0D6D4AD4" w:rsidR="00012FCC" w:rsidRDefault="008841E5" w:rsidP="007703F6">
      <w:r>
        <w:t>There was a 17% local recurrence rate (21 out of 121 tumors).</w:t>
      </w:r>
      <w:r w:rsidR="00156BEE">
        <w:t xml:space="preserve"> </w:t>
      </w:r>
      <w:proofErr w:type="gramStart"/>
      <w:r w:rsidR="00156BEE">
        <w:t>Local</w:t>
      </w:r>
      <w:proofErr w:type="gramEnd"/>
      <w:r w:rsidR="00156BEE">
        <w:t xml:space="preserve"> control rate for all tumors was 73% for 3 years.</w:t>
      </w:r>
      <w:r w:rsidR="0068597A">
        <w:t xml:space="preserve"> Overall, the survival rate for 3 years was 56</w:t>
      </w:r>
      <w:r w:rsidR="00401AC0">
        <w:t xml:space="preserve">%, with </w:t>
      </w:r>
      <w:r w:rsidR="00260DB7">
        <w:t xml:space="preserve">the </w:t>
      </w:r>
      <w:r w:rsidR="00401AC0">
        <w:t>survival rate of sarcoma</w:t>
      </w:r>
      <w:r w:rsidR="00260DB7">
        <w:t xml:space="preserve"> lower (28%) than for carcinoma (67%</w:t>
      </w:r>
      <w:r w:rsidR="003A7A97">
        <w:t>).</w:t>
      </w:r>
    </w:p>
    <w:p w14:paraId="064031AA" w14:textId="77777777" w:rsidR="003A7A97" w:rsidRDefault="003A7A97" w:rsidP="007703F6"/>
    <w:p w14:paraId="7BA35F15" w14:textId="1A828D37" w:rsidR="003A7A97" w:rsidRDefault="00BA794D" w:rsidP="007703F6">
      <w:r>
        <w:t>Pulmonary function after c</w:t>
      </w:r>
      <w:r w:rsidR="006B3491">
        <w:t>ryoablation</w:t>
      </w:r>
      <w:r>
        <w:t xml:space="preserve"> could only be assessed in 87% of the patients</w:t>
      </w:r>
      <w:r w:rsidR="00DC4894">
        <w:t xml:space="preserve">. </w:t>
      </w:r>
      <w:r w:rsidR="00F4478A">
        <w:t xml:space="preserve">None of the patients </w:t>
      </w:r>
      <w:r w:rsidR="00E109B4">
        <w:t xml:space="preserve">died </w:t>
      </w:r>
      <w:proofErr w:type="gramStart"/>
      <w:r w:rsidR="00E109B4">
        <w:t>as a result of</w:t>
      </w:r>
      <w:proofErr w:type="gramEnd"/>
      <w:r w:rsidR="00E109B4">
        <w:t xml:space="preserve"> treatment.</w:t>
      </w:r>
    </w:p>
    <w:p w14:paraId="71F257AE" w14:textId="77777777" w:rsidR="00C16BC0" w:rsidRDefault="00C16BC0" w:rsidP="007703F6"/>
    <w:p w14:paraId="1890A03D" w14:textId="1C3297B8" w:rsidR="007703F6" w:rsidRDefault="00C16BC0" w:rsidP="007703F6">
      <w:r>
        <w:t>The</w:t>
      </w:r>
      <w:r w:rsidR="0084057E">
        <w:t xml:space="preserve"> researchers</w:t>
      </w:r>
      <w:r>
        <w:t xml:space="preserve"> </w:t>
      </w:r>
      <w:r w:rsidR="007703F6">
        <w:t>found that (1) cryoablation using liquid nitrogen would be one of the treatment methods for metastatic lung cancers &lt;2.2 cm; and (2) pulmonary function decreased significantly when cryoablation was performed for an increasing number of tumors.</w:t>
      </w:r>
    </w:p>
    <w:sectPr w:rsidR="007703F6" w:rsidSect="00145B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F6"/>
    <w:rsid w:val="00012FCC"/>
    <w:rsid w:val="00016366"/>
    <w:rsid w:val="00054CA2"/>
    <w:rsid w:val="00061160"/>
    <w:rsid w:val="000D7903"/>
    <w:rsid w:val="00104D73"/>
    <w:rsid w:val="001456A5"/>
    <w:rsid w:val="00145B4C"/>
    <w:rsid w:val="00156BEE"/>
    <w:rsid w:val="0018015F"/>
    <w:rsid w:val="001D7B39"/>
    <w:rsid w:val="00260DB7"/>
    <w:rsid w:val="00314E6D"/>
    <w:rsid w:val="003907CE"/>
    <w:rsid w:val="003A7A97"/>
    <w:rsid w:val="00401AC0"/>
    <w:rsid w:val="005B5705"/>
    <w:rsid w:val="0068597A"/>
    <w:rsid w:val="006B3491"/>
    <w:rsid w:val="00700546"/>
    <w:rsid w:val="007703F6"/>
    <w:rsid w:val="0078519C"/>
    <w:rsid w:val="007946C1"/>
    <w:rsid w:val="0084057E"/>
    <w:rsid w:val="00854AA0"/>
    <w:rsid w:val="008841E5"/>
    <w:rsid w:val="008D59E7"/>
    <w:rsid w:val="00902B60"/>
    <w:rsid w:val="00947FB9"/>
    <w:rsid w:val="0096442F"/>
    <w:rsid w:val="00981F06"/>
    <w:rsid w:val="009B793C"/>
    <w:rsid w:val="009E2A44"/>
    <w:rsid w:val="009F4559"/>
    <w:rsid w:val="00A36E65"/>
    <w:rsid w:val="00A55D2B"/>
    <w:rsid w:val="00AB245E"/>
    <w:rsid w:val="00AB59FE"/>
    <w:rsid w:val="00B27000"/>
    <w:rsid w:val="00B82D2F"/>
    <w:rsid w:val="00BA35C9"/>
    <w:rsid w:val="00BA794D"/>
    <w:rsid w:val="00BB6253"/>
    <w:rsid w:val="00C13B55"/>
    <w:rsid w:val="00C16BC0"/>
    <w:rsid w:val="00D5091F"/>
    <w:rsid w:val="00D73242"/>
    <w:rsid w:val="00DC4894"/>
    <w:rsid w:val="00DF7909"/>
    <w:rsid w:val="00E109B4"/>
    <w:rsid w:val="00E43153"/>
    <w:rsid w:val="00EE0B0D"/>
    <w:rsid w:val="00F4478A"/>
    <w:rsid w:val="00F93CE7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FC54"/>
  <w15:chartTrackingRefBased/>
  <w15:docId w15:val="{79D30BBC-C9EF-4186-8EAF-C80D43D9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="Arial"/>
        <w:color w:val="494949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Cohen</dc:creator>
  <cp:keywords/>
  <dc:description/>
  <cp:lastModifiedBy>beth beth</cp:lastModifiedBy>
  <cp:revision>2</cp:revision>
  <dcterms:created xsi:type="dcterms:W3CDTF">2024-01-16T11:32:00Z</dcterms:created>
  <dcterms:modified xsi:type="dcterms:W3CDTF">2024-01-16T11:32:00Z</dcterms:modified>
</cp:coreProperties>
</file>